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EC1F" w14:textId="7CF2EF7B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</w:rPr>
      </w:pPr>
      <w:r w:rsidRPr="005611D3">
        <w:rPr>
          <w:rFonts w:ascii="HGP創英角ｺﾞｼｯｸUB" w:eastAsia="HGP創英角ｺﾞｼｯｸUB" w:hAnsi="HGP創英角ｺﾞｼｯｸUB" w:hint="eastAsia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8</w:t>
      </w:r>
      <w:r w:rsidRPr="005611D3">
        <w:rPr>
          <w:rFonts w:ascii="HGP創英角ｺﾞｼｯｸUB" w:eastAsia="HGP創英角ｺﾞｼｯｸUB" w:hAnsi="HGP創英角ｺﾞｼｯｸUB" w:hint="eastAsia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</w:rPr>
        <w:t>委員会業務の説明資料例</w:t>
      </w:r>
      <w:r w:rsidRPr="005611D3">
        <w:rPr>
          <w:rFonts w:ascii="HGP創英角ｺﾞｼｯｸUB" w:eastAsia="HGP創英角ｺﾞｼｯｸUB" w:hAnsi="HGP創英角ｺﾞｼｯｸUB" w:hint="eastAsia"/>
        </w:rPr>
        <w:t>】</w:t>
      </w:r>
    </w:p>
    <w:p w14:paraId="586E89BD" w14:textId="5DAD73E8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363DAE67" w14:textId="6515F14A" w:rsidR="00041BEF" w:rsidRDefault="00041BEF" w:rsidP="00041BEF">
      <w:pPr>
        <w:spacing w:line="300" w:lineRule="exact"/>
        <w:jc w:val="center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評価委員・評価委員会業務の概要説明資料</w:t>
      </w:r>
    </w:p>
    <w:p w14:paraId="380E3CB6" w14:textId="7FCBC4EA" w:rsidR="00041BEF" w:rsidRDefault="00041BEF" w:rsidP="00041BEF">
      <w:pPr>
        <w:spacing w:line="300" w:lineRule="exact"/>
        <w:jc w:val="center"/>
        <w:rPr>
          <w:rFonts w:hAnsi="ＭＳ 明朝"/>
          <w:color w:val="000000" w:themeColor="text1"/>
          <w:sz w:val="20"/>
          <w:szCs w:val="20"/>
        </w:rPr>
      </w:pPr>
      <w:r>
        <w:rPr>
          <w:rFonts w:ascii="HGP創英角ｺﾞｼｯｸUB" w:eastAsia="HGP創英角ｺﾞｼｯｸUB" w:hAnsi="HGP創英角ｺﾞｼｯｸUB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8FC0E3" wp14:editId="51FAFC31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5667375" cy="19050"/>
                <wp:effectExtent l="19050" t="19050" r="28575" b="19050"/>
                <wp:wrapNone/>
                <wp:docPr id="6310" name="直線コネクタ 6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1905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1841A" id="直線コネクタ 6310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4.1pt" to="469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" strokecolor="#484329 [814]" strokeweight="3.5pt">
                <v:stroke linestyle="thinThick"/>
              </v:line>
            </w:pict>
          </mc:Fallback>
        </mc:AlternateContent>
      </w:r>
    </w:p>
    <w:p w14:paraId="775871FE" w14:textId="6A775A30" w:rsidR="00041BEF" w:rsidRDefault="00041BEF" w:rsidP="00041BEF">
      <w:pPr>
        <w:spacing w:line="300" w:lineRule="exact"/>
        <w:jc w:val="center"/>
        <w:rPr>
          <w:rFonts w:hAnsi="ＭＳ 明朝"/>
          <w:color w:val="000000" w:themeColor="text1"/>
          <w:sz w:val="20"/>
          <w:szCs w:val="20"/>
        </w:rPr>
      </w:pPr>
    </w:p>
    <w:p w14:paraId="171A0F8B" w14:textId="77777777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>１　学校関係者評価委員会の役割</w:t>
      </w:r>
    </w:p>
    <w:p w14:paraId="5DD2FB1F" w14:textId="77777777" w:rsidR="00041BEF" w:rsidRPr="004E27D6" w:rsidRDefault="00041BEF" w:rsidP="00041BEF">
      <w:pPr>
        <w:spacing w:line="300" w:lineRule="exact"/>
        <w:ind w:left="200" w:hangingChars="100" w:hanging="2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学校が提出した自己評価報告書、参照資料、訪問調査・意見交換の実施に基づき評価を行い、</w:t>
      </w:r>
      <w:r>
        <w:rPr>
          <w:rFonts w:hAnsi="ＭＳ 明朝" w:hint="eastAsia"/>
          <w:color w:val="000000" w:themeColor="text1"/>
          <w:sz w:val="20"/>
          <w:szCs w:val="20"/>
        </w:rPr>
        <w:t>学校関係者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評価</w:t>
      </w:r>
      <w:r>
        <w:rPr>
          <w:rFonts w:hAnsi="ＭＳ 明朝" w:hint="eastAsia"/>
          <w:color w:val="000000" w:themeColor="text1"/>
          <w:sz w:val="20"/>
          <w:szCs w:val="20"/>
        </w:rPr>
        <w:t>書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原案を作成し、学校に提出する。</w:t>
      </w:r>
    </w:p>
    <w:p w14:paraId="2DC1A2D4" w14:textId="77777777" w:rsidR="00F262A7" w:rsidRDefault="00F262A7" w:rsidP="00041BEF">
      <w:pPr>
        <w:spacing w:line="300" w:lineRule="exact"/>
        <w:rPr>
          <w:rFonts w:eastAsia="PMingLiU" w:hAnsi="ＭＳ 明朝"/>
          <w:color w:val="000000" w:themeColor="text1"/>
          <w:sz w:val="20"/>
          <w:szCs w:val="20"/>
          <w:lang w:eastAsia="zh-TW"/>
        </w:rPr>
      </w:pPr>
    </w:p>
    <w:p w14:paraId="01F8B3E0" w14:textId="4D4D68FD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  <w:lang w:eastAsia="zh-TW"/>
        </w:rPr>
      </w:pP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２　委員会構成員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○名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)</w:t>
      </w:r>
    </w:p>
    <w:p w14:paraId="3D194329" w14:textId="77777777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 xml:space="preserve">　　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関連業界等関係者</w:t>
      </w:r>
      <w:r>
        <w:rPr>
          <w:rFonts w:hAnsi="ＭＳ 明朝" w:hint="eastAsia"/>
          <w:color w:val="000000" w:themeColor="text1"/>
          <w:sz w:val="20"/>
          <w:szCs w:val="20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評価対象校の教育に関連する分野の有識者から○名</w:t>
      </w:r>
      <w:r>
        <w:rPr>
          <w:rFonts w:hAnsi="ＭＳ 明朝" w:hint="eastAsia"/>
          <w:color w:val="000000" w:themeColor="text1"/>
          <w:sz w:val="20"/>
          <w:szCs w:val="20"/>
        </w:rPr>
        <w:t>)</w:t>
      </w:r>
    </w:p>
    <w:p w14:paraId="0D324AE0" w14:textId="77777777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  <w:lang w:eastAsia="zh-TW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卒業生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○名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)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、保護者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○名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)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、</w:t>
      </w:r>
      <w:r>
        <w:rPr>
          <w:rFonts w:hAnsi="ＭＳ 明朝" w:hint="eastAsia"/>
          <w:color w:val="000000" w:themeColor="text1"/>
          <w:sz w:val="20"/>
          <w:szCs w:val="20"/>
        </w:rPr>
        <w:t>中学・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高等学校関係者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>○名</w:t>
      </w:r>
      <w:r>
        <w:rPr>
          <w:rFonts w:hAnsi="ＭＳ 明朝" w:hint="eastAsia"/>
          <w:color w:val="000000" w:themeColor="text1"/>
          <w:sz w:val="20"/>
          <w:szCs w:val="20"/>
          <w:lang w:eastAsia="zh-TW"/>
        </w:rPr>
        <w:t>)</w:t>
      </w:r>
    </w:p>
    <w:p w14:paraId="5D6F28B9" w14:textId="77777777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  <w:u w:val="single"/>
        </w:rPr>
      </w:pPr>
      <w:r w:rsidRPr="004E27D6">
        <w:rPr>
          <w:rFonts w:hAnsi="ＭＳ 明朝" w:hint="eastAsia"/>
          <w:color w:val="000000" w:themeColor="text1"/>
          <w:sz w:val="20"/>
          <w:szCs w:val="20"/>
          <w:lang w:eastAsia="zh-TW"/>
        </w:rPr>
        <w:t xml:space="preserve">　　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委員の中から委員長を選任する。</w:t>
      </w:r>
    </w:p>
    <w:p w14:paraId="57EF6CF2" w14:textId="77777777" w:rsidR="00F262A7" w:rsidRDefault="00F262A7" w:rsidP="00041BEF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</w:p>
    <w:p w14:paraId="0C7A27A3" w14:textId="78906E96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>３　委員会の評価業務の内容</w:t>
      </w:r>
    </w:p>
    <w:p w14:paraId="454F574E" w14:textId="77777777" w:rsidR="00041BEF" w:rsidRPr="004E27D6" w:rsidRDefault="00041BEF" w:rsidP="00041BEF">
      <w:pPr>
        <w:spacing w:line="300" w:lineRule="exact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①　書面調査・確認</w:t>
      </w:r>
    </w:p>
    <w:p w14:paraId="0FD522EE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　自己評価報告書の記述内容を参照資料等で確認し、不明な点、追加提出を求める資料、確認を要する事項などを抽出し、学校に連絡する。</w:t>
      </w:r>
    </w:p>
    <w:p w14:paraId="7EA9C4E5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②　ヒアリング・意見交換</w:t>
      </w:r>
    </w:p>
    <w:p w14:paraId="51F38D7C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　学校が指定した場所で、事前連絡に基づき、不明な点や不足資料の確認を行う。</w:t>
      </w:r>
    </w:p>
    <w:p w14:paraId="0787B77A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③　施設確認</w:t>
      </w:r>
    </w:p>
    <w:p w14:paraId="7C96663C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　点検項目のうち、実地に確認を要する事項について、学校を訪問し、学校関係者の案内のもとで調査・確認する。</w:t>
      </w:r>
    </w:p>
    <w:p w14:paraId="30DCFE5D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④　評価案の作成</w:t>
      </w:r>
    </w:p>
    <w:p w14:paraId="29170549" w14:textId="77777777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　①～③の調査結果に基づき、点検中項目</w:t>
      </w:r>
      <w:r>
        <w:rPr>
          <w:rFonts w:hAnsi="ＭＳ 明朝" w:hint="eastAsia"/>
          <w:color w:val="000000" w:themeColor="text1"/>
          <w:sz w:val="20"/>
          <w:szCs w:val="20"/>
        </w:rPr>
        <w:t>(○○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項目</w:t>
      </w:r>
      <w:r>
        <w:rPr>
          <w:rFonts w:hAnsi="ＭＳ 明朝" w:hint="eastAsia"/>
          <w:color w:val="000000" w:themeColor="text1"/>
          <w:sz w:val="20"/>
          <w:szCs w:val="20"/>
        </w:rPr>
        <w:t>)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の評価と基準項目</w:t>
      </w:r>
      <w:r>
        <w:rPr>
          <w:rFonts w:hAnsi="ＭＳ 明朝" w:hint="eastAsia"/>
          <w:color w:val="000000" w:themeColor="text1"/>
          <w:sz w:val="20"/>
          <w:szCs w:val="20"/>
        </w:rPr>
        <w:t>(○○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項目</w:t>
      </w:r>
      <w:r>
        <w:rPr>
          <w:rFonts w:hAnsi="ＭＳ 明朝" w:hint="eastAsia"/>
          <w:color w:val="000000" w:themeColor="text1"/>
          <w:sz w:val="20"/>
          <w:szCs w:val="20"/>
        </w:rPr>
        <w:t>)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に関する総合コメントを記述した学校関係者評価</w:t>
      </w:r>
      <w:r>
        <w:rPr>
          <w:rFonts w:hAnsi="ＭＳ 明朝" w:hint="eastAsia"/>
          <w:color w:val="000000" w:themeColor="text1"/>
          <w:sz w:val="20"/>
          <w:szCs w:val="20"/>
        </w:rPr>
        <w:t>書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原案を作成し、学校に提出する。</w:t>
      </w:r>
    </w:p>
    <w:p w14:paraId="3D1442A4" w14:textId="77777777" w:rsidR="00F262A7" w:rsidRDefault="00F262A7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</w:p>
    <w:p w14:paraId="733290A4" w14:textId="65099E8C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>４　実施時期及び業務量</w:t>
      </w:r>
      <w:r>
        <w:rPr>
          <w:rFonts w:hAnsi="ＭＳ 明朝" w:hint="eastAsia"/>
          <w:color w:val="000000" w:themeColor="text1"/>
          <w:sz w:val="20"/>
          <w:szCs w:val="20"/>
        </w:rPr>
        <w:t>(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予定</w:t>
      </w:r>
      <w:r>
        <w:rPr>
          <w:rFonts w:hAnsi="ＭＳ 明朝" w:hint="eastAsia"/>
          <w:color w:val="000000" w:themeColor="text1"/>
          <w:sz w:val="20"/>
          <w:szCs w:val="20"/>
        </w:rPr>
        <w:t>)</w:t>
      </w: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　</w:t>
      </w:r>
    </w:p>
    <w:tbl>
      <w:tblPr>
        <w:tblW w:w="698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952"/>
        <w:gridCol w:w="1843"/>
        <w:gridCol w:w="709"/>
        <w:gridCol w:w="992"/>
        <w:gridCol w:w="992"/>
      </w:tblGrid>
      <w:tr w:rsidR="00041BEF" w:rsidRPr="004E27D6" w14:paraId="3650B219" w14:textId="77777777" w:rsidTr="004868ED">
        <w:trPr>
          <w:trHeight w:val="3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DC96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No.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4DD2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業務区分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3759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24CC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態様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B3A7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時期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C5CA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業務量</w:t>
            </w:r>
          </w:p>
        </w:tc>
      </w:tr>
      <w:tr w:rsidR="00041BEF" w:rsidRPr="004E27D6" w14:paraId="6FDD5E5E" w14:textId="77777777" w:rsidTr="004868ED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2925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55E4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書面調査・審議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9C9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評価方針等協議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2476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会議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337E70" w14:textId="77777777" w:rsidR="00041BEF" w:rsidRPr="004E27D6" w:rsidRDefault="00041BEF" w:rsidP="004868ED">
            <w:pPr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○○年</w:t>
            </w:r>
          </w:p>
          <w:p w14:paraId="078651AD" w14:textId="77777777" w:rsidR="00041BEF" w:rsidRPr="004E27D6" w:rsidRDefault="00041BEF" w:rsidP="004868ED">
            <w:pPr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○月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↓</w:t>
            </w:r>
          </w:p>
          <w:p w14:paraId="46F81C29" w14:textId="77777777" w:rsidR="00041BEF" w:rsidRPr="004E27D6" w:rsidRDefault="00041BEF" w:rsidP="004868ED">
            <w:pPr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○○年</w:t>
            </w:r>
          </w:p>
          <w:p w14:paraId="375D2138" w14:textId="77777777" w:rsidR="00041BEF" w:rsidRPr="004E27D6" w:rsidRDefault="00041BEF" w:rsidP="004868ED">
            <w:pPr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○月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3066" w14:textId="77777777" w:rsidR="00041BEF" w:rsidRPr="004E27D6" w:rsidRDefault="00041BEF" w:rsidP="004868ED">
            <w:pPr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２時間</w:t>
            </w:r>
          </w:p>
        </w:tc>
        <w:bookmarkStart w:id="0" w:name="_GoBack"/>
        <w:bookmarkEnd w:id="0"/>
      </w:tr>
      <w:tr w:rsidR="00041BEF" w:rsidRPr="004E27D6" w14:paraId="456BA501" w14:textId="77777777" w:rsidTr="004868ED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786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FE65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ヒアリング・施設確認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E43CD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意見交換・施設見学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0AE2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会議視察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4A39CB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1BB3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２時間</w:t>
            </w:r>
          </w:p>
        </w:tc>
      </w:tr>
      <w:tr w:rsidR="00041BEF" w:rsidRPr="004E27D6" w14:paraId="2FE4FF9B" w14:textId="77777777" w:rsidTr="004868ED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DE52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CA26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評価作成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E1641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評価の決定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E97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会議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0508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FF9C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２時間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</w:p>
        </w:tc>
      </w:tr>
      <w:tr w:rsidR="00041BEF" w:rsidRPr="004E27D6" w14:paraId="1F7CDD8A" w14:textId="77777777" w:rsidTr="004868ED">
        <w:trPr>
          <w:trHeight w:val="11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A191" w14:textId="77777777" w:rsidR="00041BEF" w:rsidRPr="004E27D6" w:rsidRDefault="00041BEF" w:rsidP="004868ED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計</w:t>
            </w:r>
          </w:p>
        </w:tc>
        <w:tc>
          <w:tcPr>
            <w:tcW w:w="5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23B9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＊延べ実日数3日</w:t>
            </w: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１日当たり約２時間程度</w:t>
            </w: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2DC475A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＊ヒアリング調査及び訪問調査は同日に行います。</w:t>
            </w:r>
          </w:p>
          <w:p w14:paraId="57AA04B0" w14:textId="77777777" w:rsidR="00041BEF" w:rsidRPr="004E27D6" w:rsidRDefault="00041BEF" w:rsidP="004868ED">
            <w:pPr>
              <w:widowControl/>
              <w:spacing w:line="300" w:lineRule="exact"/>
              <w:jc w:val="left"/>
              <w:rPr>
                <w:rFonts w:hAnsi="ＭＳ 明朝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＊部会における評価は協議の上、決定する。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A83C" w14:textId="77777777" w:rsidR="00041BEF" w:rsidRPr="004E27D6" w:rsidRDefault="00041BEF" w:rsidP="004868ED">
            <w:pPr>
              <w:widowControl/>
              <w:spacing w:line="300" w:lineRule="exact"/>
              <w:ind w:leftChars="-2" w:left="-5" w:firstLineChars="3" w:firstLine="6"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６時間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(２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h×</w:t>
            </w: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３</w:t>
            </w:r>
            <w:r w:rsidRPr="004E27D6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回</w:t>
            </w: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</w:tbl>
    <w:p w14:paraId="7BDCE9FE" w14:textId="77777777" w:rsidR="00F262A7" w:rsidRDefault="00F262A7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</w:p>
    <w:p w14:paraId="144BC583" w14:textId="60F39661" w:rsidR="00041BEF" w:rsidRPr="004E27D6" w:rsidRDefault="00041BEF" w:rsidP="00041BEF">
      <w:pPr>
        <w:spacing w:line="300" w:lineRule="exact"/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５　</w:t>
      </w:r>
      <w:r>
        <w:rPr>
          <w:rFonts w:hAnsi="ＭＳ 明朝" w:hint="eastAsia"/>
          <w:color w:val="000000" w:themeColor="text1"/>
          <w:sz w:val="20"/>
          <w:szCs w:val="20"/>
        </w:rPr>
        <w:t>報酬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・その他</w:t>
      </w:r>
    </w:p>
    <w:p w14:paraId="39E4E5EB" w14:textId="77777777" w:rsidR="00041BEF" w:rsidRPr="004E27D6" w:rsidRDefault="00041BEF" w:rsidP="00041BEF">
      <w:pPr>
        <w:spacing w:line="300" w:lineRule="exact"/>
        <w:ind w:left="134" w:hangingChars="67" w:hanging="134"/>
        <w:rPr>
          <w:rFonts w:hAnsi="ＭＳ 明朝"/>
          <w:color w:val="000000" w:themeColor="text1"/>
          <w:sz w:val="20"/>
          <w:szCs w:val="20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①　</w:t>
      </w:r>
      <w:r>
        <w:rPr>
          <w:rFonts w:hAnsi="ＭＳ 明朝" w:hint="eastAsia"/>
          <w:color w:val="000000" w:themeColor="text1"/>
          <w:sz w:val="20"/>
          <w:szCs w:val="20"/>
        </w:rPr>
        <w:t>報酬</w:t>
      </w: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１回当たり　　　　円　</w:t>
      </w:r>
      <w:r>
        <w:rPr>
          <w:rFonts w:hAnsi="ＭＳ 明朝" w:hint="eastAsia"/>
          <w:color w:val="000000" w:themeColor="text1"/>
          <w:sz w:val="20"/>
          <w:szCs w:val="20"/>
        </w:rPr>
        <w:t>交通</w:t>
      </w:r>
      <w:r w:rsidRPr="004E27D6">
        <w:rPr>
          <w:rFonts w:hAnsi="ＭＳ 明朝" w:hint="eastAsia"/>
          <w:color w:val="000000" w:themeColor="text1"/>
          <w:sz w:val="20"/>
          <w:szCs w:val="20"/>
        </w:rPr>
        <w:t>費　　　　　円</w:t>
      </w:r>
    </w:p>
    <w:p w14:paraId="7AEC81B3" w14:textId="173374E1" w:rsidR="004E27D6" w:rsidRDefault="00041BEF" w:rsidP="00F262A7">
      <w:pPr>
        <w:spacing w:line="300" w:lineRule="exact"/>
        <w:ind w:left="400" w:hangingChars="200" w:hanging="400"/>
        <w:rPr>
          <w:rFonts w:ascii="Meiryo UI" w:eastAsia="Meiryo UI" w:hAnsi="Meiryo UI" w:cs="Meiryo UI" w:hint="eastAsia"/>
          <w:sz w:val="21"/>
          <w:szCs w:val="21"/>
        </w:rPr>
      </w:pPr>
      <w:r w:rsidRPr="004E27D6">
        <w:rPr>
          <w:rFonts w:hAnsi="ＭＳ 明朝" w:hint="eastAsia"/>
          <w:color w:val="000000" w:themeColor="text1"/>
          <w:sz w:val="20"/>
          <w:szCs w:val="20"/>
        </w:rPr>
        <w:t xml:space="preserve">　②　事務局が書類審査や関連データのチェック、委員会の会議資料作成、評価原案の素案作成などを行い業務の円滑な推進を図ります。</w:t>
      </w:r>
    </w:p>
    <w:sectPr w:rsidR="004E27D6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2FCD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2A7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D47BE0-FF7B-4BFA-8A20-E62463DC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2019-06-27T05:37:00Z</dcterms:created>
  <dcterms:modified xsi:type="dcterms:W3CDTF">2019-06-27T05:39:00Z</dcterms:modified>
</cp:coreProperties>
</file>